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2F40" w14:textId="77777777" w:rsidR="00F11321" w:rsidRDefault="00F1132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023548" w14:textId="6D56552B" w:rsidR="00456C7F" w:rsidRPr="00F11321" w:rsidRDefault="0098353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TECHNICKÁ </w:t>
      </w:r>
      <w:r w:rsidR="00654E06" w:rsidRPr="00F1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SPECIFIKACE TUR</w:t>
      </w:r>
      <w:r w:rsidR="00CF067D" w:rsidRPr="00F1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="00654E06" w:rsidRPr="00F1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STICKÝCH INFORMAČNÍCH TABULÍ</w:t>
      </w:r>
    </w:p>
    <w:p w14:paraId="7AC2C393" w14:textId="0629F3CE" w:rsidR="00453BDE" w:rsidRPr="00F11321" w:rsidRDefault="00453BDE" w:rsidP="00F113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Předmětem této veřejné zakázky je dodávka, montáž a upevnění dřevěných turistických informačních panelů ve venkovním provedení. Turistické informační panely – jejich počet, provedení, materiál, způsob instalace a rozmístění v území </w:t>
      </w:r>
      <w:r w:rsidR="001E5862"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obcí je přesně vymezen touto t</w:t>
      </w:r>
      <w:r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echnickou spe</w:t>
      </w:r>
      <w:r w:rsidR="00565634"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ifika</w:t>
      </w:r>
      <w:r w:rsidR="00BE4496"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í.</w:t>
      </w:r>
      <w:r w:rsidR="001E5862"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759F496" w14:textId="0382F067" w:rsidR="001E5862" w:rsidRPr="00F11321" w:rsidRDefault="001E5862" w:rsidP="00F1132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1132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Finální návrh turistického informačního panelu podléhá schválení zadavatelem.</w:t>
      </w:r>
    </w:p>
    <w:p w14:paraId="1CD5D5FE" w14:textId="77777777" w:rsidR="00453BDE" w:rsidRPr="00F11321" w:rsidRDefault="004B076E" w:rsidP="00F1132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Předmět veřejné zakázky zahrnu</w:t>
      </w:r>
      <w:r w:rsidR="00453BDE" w:rsidRPr="00F1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je:</w:t>
      </w:r>
    </w:p>
    <w:p w14:paraId="778348F8" w14:textId="77777777" w:rsidR="00D847E0" w:rsidRPr="00D847E0" w:rsidRDefault="00654E06" w:rsidP="00D847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321">
        <w:rPr>
          <w:rFonts w:ascii="Times New Roman" w:hAnsi="Times New Roman" w:cs="Times New Roman"/>
          <w:sz w:val="24"/>
          <w:szCs w:val="24"/>
        </w:rPr>
        <w:t>Dodávku</w:t>
      </w:r>
      <w:r w:rsidR="00D847E0">
        <w:rPr>
          <w:rFonts w:ascii="Times New Roman" w:hAnsi="Times New Roman" w:cs="Times New Roman"/>
          <w:sz w:val="24"/>
          <w:szCs w:val="24"/>
        </w:rPr>
        <w:t xml:space="preserve"> 19</w:t>
      </w:r>
      <w:r w:rsidR="00453BDE" w:rsidRPr="00F11321">
        <w:rPr>
          <w:rFonts w:ascii="Times New Roman" w:hAnsi="Times New Roman" w:cs="Times New Roman"/>
          <w:sz w:val="24"/>
          <w:szCs w:val="24"/>
        </w:rPr>
        <w:t xml:space="preserve"> kusů dřevěných informačních panelů upevňovaných do základových patek do země v jednotlivých obcích - </w:t>
      </w:r>
      <w:r w:rsidR="00D847E0" w:rsidRPr="00D847E0">
        <w:rPr>
          <w:rFonts w:ascii="Times New Roman" w:hAnsi="Times New Roman" w:cs="Times New Roman"/>
          <w:sz w:val="24"/>
          <w:szCs w:val="24"/>
        </w:rPr>
        <w:t xml:space="preserve">Obecnice (2 ks), Příbram - </w:t>
      </w:r>
      <w:proofErr w:type="spellStart"/>
      <w:r w:rsidR="00D847E0" w:rsidRPr="00D847E0">
        <w:rPr>
          <w:rFonts w:ascii="Times New Roman" w:hAnsi="Times New Roman" w:cs="Times New Roman"/>
          <w:sz w:val="24"/>
          <w:szCs w:val="24"/>
        </w:rPr>
        <w:t>Orlov</w:t>
      </w:r>
      <w:proofErr w:type="spellEnd"/>
      <w:r w:rsidR="00D847E0" w:rsidRPr="00D847E0">
        <w:rPr>
          <w:rFonts w:ascii="Times New Roman" w:hAnsi="Times New Roman" w:cs="Times New Roman"/>
          <w:sz w:val="24"/>
          <w:szCs w:val="24"/>
        </w:rPr>
        <w:t xml:space="preserve">, Příbram - </w:t>
      </w:r>
      <w:proofErr w:type="spellStart"/>
      <w:r w:rsidR="00D847E0" w:rsidRPr="00D847E0">
        <w:rPr>
          <w:rFonts w:ascii="Times New Roman" w:hAnsi="Times New Roman" w:cs="Times New Roman"/>
          <w:sz w:val="24"/>
          <w:szCs w:val="24"/>
        </w:rPr>
        <w:t>Kozičín</w:t>
      </w:r>
      <w:proofErr w:type="spellEnd"/>
      <w:r w:rsidR="00D847E0" w:rsidRPr="00D847E0">
        <w:rPr>
          <w:rFonts w:ascii="Times New Roman" w:hAnsi="Times New Roman" w:cs="Times New Roman"/>
          <w:sz w:val="24"/>
          <w:szCs w:val="24"/>
        </w:rPr>
        <w:t xml:space="preserve">, Bohutín, Láz, </w:t>
      </w:r>
      <w:proofErr w:type="spellStart"/>
      <w:r w:rsidR="00D847E0" w:rsidRPr="00D847E0">
        <w:rPr>
          <w:rFonts w:ascii="Times New Roman" w:hAnsi="Times New Roman" w:cs="Times New Roman"/>
          <w:sz w:val="24"/>
          <w:szCs w:val="24"/>
        </w:rPr>
        <w:t>Rožmitál</w:t>
      </w:r>
      <w:proofErr w:type="spellEnd"/>
      <w:r w:rsidR="00D847E0" w:rsidRPr="00D847E0">
        <w:rPr>
          <w:rFonts w:ascii="Times New Roman" w:hAnsi="Times New Roman" w:cs="Times New Roman"/>
          <w:sz w:val="24"/>
          <w:szCs w:val="24"/>
        </w:rPr>
        <w:t xml:space="preserve"> p. Třemšínem, Věšín, Jince (2 ks), Hořovice (2 ks), Malá Víska, Chaloupky, Zaječov, Komárov, Hvozdec, Felbabka, Podluhy.</w:t>
      </w:r>
    </w:p>
    <w:p w14:paraId="527F20DA" w14:textId="77EDC3F3" w:rsidR="00453BDE" w:rsidRPr="00F11321" w:rsidRDefault="00453BDE" w:rsidP="00D847E0">
      <w:pPr>
        <w:pStyle w:val="Odstavecseseznamem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1C3225" w14:textId="2B5F390B" w:rsidR="00453BDE" w:rsidRPr="00F11321" w:rsidRDefault="00D847E0" w:rsidP="00F113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Montáž a zabudování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19</w:t>
      </w:r>
      <w:r w:rsidR="00453BDE" w:rsidRPr="00F11321">
        <w:rPr>
          <w:rFonts w:ascii="Times New Roman" w:hAnsi="Times New Roman" w:cs="Times New Roman"/>
          <w:sz w:val="24"/>
          <w:szCs w:val="24"/>
        </w:rPr>
        <w:t xml:space="preserve"> kusů dřevěných informačních panelů do země v příslušné obci dle instrukcí starostů jednotlivých obcí nebo jimi pověřených osob na základě předchozí dohody. Součástí dodávky je připevnění informačních samonosných desek s potiskem o </w:t>
      </w:r>
      <w:r w:rsidR="00565634" w:rsidRPr="00F11321">
        <w:rPr>
          <w:rFonts w:ascii="Times New Roman" w:hAnsi="Times New Roman" w:cs="Times New Roman"/>
          <w:sz w:val="24"/>
          <w:szCs w:val="24"/>
        </w:rPr>
        <w:t xml:space="preserve">rozměrech 1500 x 1000 </w:t>
      </w:r>
      <w:r w:rsidR="00453BDE" w:rsidRPr="00F11321">
        <w:rPr>
          <w:rFonts w:ascii="Times New Roman" w:hAnsi="Times New Roman" w:cs="Times New Roman"/>
          <w:sz w:val="24"/>
          <w:szCs w:val="24"/>
        </w:rPr>
        <w:t>mm na tyto panely.</w:t>
      </w:r>
    </w:p>
    <w:p w14:paraId="3EBCA54F" w14:textId="77777777" w:rsidR="00453BDE" w:rsidRPr="00F11321" w:rsidRDefault="00453BDE" w:rsidP="00F113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321">
        <w:rPr>
          <w:rFonts w:ascii="Times New Roman" w:hAnsi="Times New Roman" w:cs="Times New Roman"/>
          <w:b/>
          <w:sz w:val="24"/>
          <w:szCs w:val="24"/>
          <w:u w:val="single"/>
        </w:rPr>
        <w:t>Požadavky na zhotovení dodávky</w:t>
      </w:r>
    </w:p>
    <w:p w14:paraId="661EA8E1" w14:textId="77777777" w:rsidR="00453BDE" w:rsidRPr="00F11321" w:rsidRDefault="00453BDE" w:rsidP="00F11321">
      <w:pPr>
        <w:jc w:val="both"/>
        <w:rPr>
          <w:rFonts w:ascii="Times New Roman" w:hAnsi="Times New Roman" w:cs="Times New Roman"/>
          <w:sz w:val="24"/>
          <w:szCs w:val="24"/>
        </w:rPr>
      </w:pPr>
      <w:r w:rsidRPr="00F11321">
        <w:rPr>
          <w:rFonts w:ascii="Times New Roman" w:hAnsi="Times New Roman" w:cs="Times New Roman"/>
          <w:sz w:val="24"/>
          <w:szCs w:val="24"/>
        </w:rPr>
        <w:t>Zadavatel požaduje dodávku následujících parametrů:</w:t>
      </w:r>
    </w:p>
    <w:p w14:paraId="4141B022" w14:textId="77777777" w:rsidR="00453BDE" w:rsidRPr="00F11321" w:rsidRDefault="00453BDE" w:rsidP="00F113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21">
        <w:rPr>
          <w:rFonts w:ascii="Times New Roman" w:hAnsi="Times New Roman" w:cs="Times New Roman"/>
          <w:b/>
          <w:sz w:val="24"/>
          <w:szCs w:val="24"/>
        </w:rPr>
        <w:t>Popis konstrukce dře</w:t>
      </w:r>
      <w:r w:rsidR="004B076E" w:rsidRPr="00F11321">
        <w:rPr>
          <w:rFonts w:ascii="Times New Roman" w:hAnsi="Times New Roman" w:cs="Times New Roman"/>
          <w:b/>
          <w:sz w:val="24"/>
          <w:szCs w:val="24"/>
        </w:rPr>
        <w:t>věných informačních panelů upevň</w:t>
      </w:r>
      <w:r w:rsidRPr="00F11321">
        <w:rPr>
          <w:rFonts w:ascii="Times New Roman" w:hAnsi="Times New Roman" w:cs="Times New Roman"/>
          <w:b/>
          <w:sz w:val="24"/>
          <w:szCs w:val="24"/>
        </w:rPr>
        <w:t>ovaných do země:</w:t>
      </w:r>
    </w:p>
    <w:p w14:paraId="100ECD83" w14:textId="77777777" w:rsidR="00453BDE" w:rsidRPr="00F11321" w:rsidRDefault="00453BDE" w:rsidP="00F11321">
      <w:pPr>
        <w:jc w:val="both"/>
        <w:rPr>
          <w:rFonts w:ascii="Times New Roman" w:hAnsi="Times New Roman" w:cs="Times New Roman"/>
          <w:sz w:val="24"/>
          <w:szCs w:val="24"/>
        </w:rPr>
      </w:pPr>
      <w:r w:rsidRPr="00F11321">
        <w:rPr>
          <w:rFonts w:ascii="Times New Roman" w:hAnsi="Times New Roman" w:cs="Times New Roman"/>
          <w:sz w:val="24"/>
          <w:szCs w:val="24"/>
        </w:rPr>
        <w:t xml:space="preserve">Jedná se o řešení nosné dřevěné konstrukce pro upevnění informační samonosné desky s potiskem o rozměrech </w:t>
      </w:r>
      <w:r w:rsidR="00565634" w:rsidRPr="00F11321">
        <w:rPr>
          <w:rFonts w:ascii="Times New Roman" w:hAnsi="Times New Roman" w:cs="Times New Roman"/>
          <w:sz w:val="24"/>
          <w:szCs w:val="24"/>
        </w:rPr>
        <w:t xml:space="preserve">1500 x 1000 </w:t>
      </w:r>
      <w:r w:rsidR="009107DE" w:rsidRPr="00F11321">
        <w:rPr>
          <w:rFonts w:ascii="Times New Roman" w:hAnsi="Times New Roman" w:cs="Times New Roman"/>
          <w:sz w:val="24"/>
          <w:szCs w:val="24"/>
        </w:rPr>
        <w:t>mm. Součástí dodávky je připevnění samonosných desek na dřevěné turistické informační panely.</w:t>
      </w:r>
    </w:p>
    <w:p w14:paraId="22EEE72B" w14:textId="29732B9F" w:rsidR="00EF2BFF" w:rsidRPr="00F11321" w:rsidRDefault="00EF2BFF" w:rsidP="00F113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21">
        <w:rPr>
          <w:rFonts w:ascii="Times New Roman" w:hAnsi="Times New Roman" w:cs="Times New Roman"/>
          <w:b/>
          <w:sz w:val="24"/>
          <w:szCs w:val="24"/>
        </w:rPr>
        <w:t>Provedení a vzhled požadovaných panelů specifikuje</w:t>
      </w:r>
      <w:r w:rsidR="001E5862" w:rsidRPr="00F11321">
        <w:rPr>
          <w:rFonts w:ascii="Times New Roman" w:hAnsi="Times New Roman" w:cs="Times New Roman"/>
          <w:b/>
          <w:sz w:val="24"/>
          <w:szCs w:val="24"/>
        </w:rPr>
        <w:t xml:space="preserve"> ilustrační obrázek</w:t>
      </w:r>
      <w:r w:rsidRPr="00F11321">
        <w:rPr>
          <w:rFonts w:ascii="Times New Roman" w:hAnsi="Times New Roman" w:cs="Times New Roman"/>
          <w:b/>
          <w:sz w:val="24"/>
          <w:szCs w:val="24"/>
        </w:rPr>
        <w:t>:</w:t>
      </w:r>
    </w:p>
    <w:p w14:paraId="42272886" w14:textId="77777777" w:rsidR="00BE4496" w:rsidRDefault="00BE4496" w:rsidP="00453BDE">
      <w:pPr>
        <w:rPr>
          <w:b/>
        </w:rPr>
      </w:pPr>
    </w:p>
    <w:p w14:paraId="68F7BDDB" w14:textId="74704875" w:rsidR="00BB2F88" w:rsidRPr="00F11321" w:rsidRDefault="008D342D" w:rsidP="00F11321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 wp14:anchorId="6564A063" wp14:editId="6069E8AE">
            <wp:extent cx="2781300" cy="2800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47DDD" w14:textId="39FAE388" w:rsidR="009107DE" w:rsidRPr="00F11321" w:rsidRDefault="009107DE" w:rsidP="00F113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321">
        <w:rPr>
          <w:rFonts w:ascii="Times New Roman" w:hAnsi="Times New Roman" w:cs="Times New Roman"/>
          <w:b/>
          <w:sz w:val="24"/>
          <w:szCs w:val="24"/>
          <w:u w:val="single"/>
        </w:rPr>
        <w:t>Specifika</w:t>
      </w:r>
      <w:r w:rsidR="004B076E" w:rsidRPr="00F11321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F11321">
        <w:rPr>
          <w:rFonts w:ascii="Times New Roman" w:hAnsi="Times New Roman" w:cs="Times New Roman"/>
          <w:b/>
          <w:sz w:val="24"/>
          <w:szCs w:val="24"/>
          <w:u w:val="single"/>
        </w:rPr>
        <w:t>e pro konstrukci dřevěného panelu upevněného do země</w:t>
      </w:r>
    </w:p>
    <w:p w14:paraId="494D3644" w14:textId="77777777" w:rsidR="009107DE" w:rsidRPr="00F11321" w:rsidRDefault="009107DE" w:rsidP="00F113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21">
        <w:rPr>
          <w:rFonts w:ascii="Times New Roman" w:hAnsi="Times New Roman" w:cs="Times New Roman"/>
          <w:b/>
          <w:sz w:val="24"/>
          <w:szCs w:val="24"/>
        </w:rPr>
        <w:t>Výkopové práce a základy</w:t>
      </w:r>
    </w:p>
    <w:p w14:paraId="3227A446" w14:textId="658870AC" w:rsidR="009107DE" w:rsidRPr="00F11321" w:rsidRDefault="009107DE" w:rsidP="00F11321">
      <w:pPr>
        <w:jc w:val="both"/>
        <w:rPr>
          <w:rFonts w:ascii="Times New Roman" w:hAnsi="Times New Roman" w:cs="Times New Roman"/>
          <w:sz w:val="24"/>
          <w:szCs w:val="24"/>
        </w:rPr>
      </w:pPr>
      <w:r w:rsidRPr="00F11321">
        <w:rPr>
          <w:rFonts w:ascii="Times New Roman" w:hAnsi="Times New Roman" w:cs="Times New Roman"/>
          <w:sz w:val="24"/>
          <w:szCs w:val="24"/>
        </w:rPr>
        <w:t>Nosná konstrukce informační tabule bude ukotvena do základových bloků z prostého betonu do předem vykopaných patek o rozměrech 40 x 40 cm do minimální hloubky 90 cm. Před provedením výkopu je nutné prověření existence podzemních inženýrských sítí případně jejich ochranných pásem v místě výkopu. Základové bloky jsou navrhovány z prostého betonu třídy C20/25. Během betonáže budou do patek osazeny ocelové stojiny pro ukotvení dřevěné konstrukce. Ocelové stojiny je nutno kotvit pomocí šablony, která přesně vymezí</w:t>
      </w:r>
      <w:r w:rsidR="00F11321" w:rsidRPr="00F11321">
        <w:rPr>
          <w:rFonts w:ascii="Times New Roman" w:hAnsi="Times New Roman" w:cs="Times New Roman"/>
          <w:sz w:val="24"/>
          <w:szCs w:val="24"/>
        </w:rPr>
        <w:t xml:space="preserve"> polohu </w:t>
      </w:r>
      <w:r w:rsidRPr="00F11321">
        <w:rPr>
          <w:rFonts w:ascii="Times New Roman" w:hAnsi="Times New Roman" w:cs="Times New Roman"/>
          <w:sz w:val="24"/>
          <w:szCs w:val="24"/>
        </w:rPr>
        <w:t>kotev vůči budoucí konstrukci stojin tabule. Úprava ploch pro pohyb osob před tabulemi není součástí této zprávy.</w:t>
      </w:r>
    </w:p>
    <w:p w14:paraId="35D5D58A" w14:textId="77777777" w:rsidR="009107DE" w:rsidRPr="00F11321" w:rsidRDefault="009107DE" w:rsidP="00F113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21">
        <w:rPr>
          <w:rFonts w:ascii="Times New Roman" w:hAnsi="Times New Roman" w:cs="Times New Roman"/>
          <w:b/>
          <w:sz w:val="24"/>
          <w:szCs w:val="24"/>
        </w:rPr>
        <w:t>Ocelové stojiny</w:t>
      </w:r>
    </w:p>
    <w:p w14:paraId="676DED3E" w14:textId="77777777" w:rsidR="009107DE" w:rsidRPr="00F11321" w:rsidRDefault="009107DE" w:rsidP="00F11321">
      <w:pPr>
        <w:jc w:val="both"/>
        <w:rPr>
          <w:rFonts w:ascii="Times New Roman" w:hAnsi="Times New Roman" w:cs="Times New Roman"/>
          <w:sz w:val="24"/>
          <w:szCs w:val="24"/>
        </w:rPr>
      </w:pPr>
      <w:r w:rsidRPr="00F11321">
        <w:rPr>
          <w:rFonts w:ascii="Times New Roman" w:hAnsi="Times New Roman" w:cs="Times New Roman"/>
          <w:sz w:val="24"/>
          <w:szCs w:val="24"/>
        </w:rPr>
        <w:t>Ocelové stojiny zabezpečují dlouhodobé a pevné kotvení dřevěné konstrukce tabule se základovými patkami. Stojiny jsou navrženy z ocelových profilů U č. 120</w:t>
      </w:r>
      <w:r w:rsidR="006F01D5" w:rsidRPr="00F11321">
        <w:rPr>
          <w:rFonts w:ascii="Times New Roman" w:hAnsi="Times New Roman" w:cs="Times New Roman"/>
          <w:sz w:val="24"/>
          <w:szCs w:val="24"/>
        </w:rPr>
        <w:t xml:space="preserve"> dl. </w:t>
      </w:r>
      <w:r w:rsidR="00565634" w:rsidRPr="00F11321">
        <w:rPr>
          <w:rFonts w:ascii="Times New Roman" w:hAnsi="Times New Roman" w:cs="Times New Roman"/>
          <w:sz w:val="24"/>
          <w:szCs w:val="24"/>
        </w:rPr>
        <w:t>c</w:t>
      </w:r>
      <w:r w:rsidR="006F01D5" w:rsidRPr="00F11321">
        <w:rPr>
          <w:rFonts w:ascii="Times New Roman" w:hAnsi="Times New Roman" w:cs="Times New Roman"/>
          <w:sz w:val="24"/>
          <w:szCs w:val="24"/>
        </w:rPr>
        <w:t>elkem 2,0 m</w:t>
      </w:r>
      <w:r w:rsidRPr="00F11321">
        <w:rPr>
          <w:rFonts w:ascii="Times New Roman" w:hAnsi="Times New Roman" w:cs="Times New Roman"/>
          <w:sz w:val="24"/>
          <w:szCs w:val="24"/>
        </w:rPr>
        <w:t>. Z důvodů ochrany proti korozi, budou stojiny žárově zinkovány. Stojiny dřevěné tabule budou kotveny do ocelových U profilů pomocí šroubových spojů do předem předvrtaných otvorů.</w:t>
      </w:r>
    </w:p>
    <w:p w14:paraId="7F3342C1" w14:textId="77777777" w:rsidR="009107DE" w:rsidRPr="00F11321" w:rsidRDefault="009107DE" w:rsidP="00F113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21">
        <w:rPr>
          <w:rFonts w:ascii="Times New Roman" w:hAnsi="Times New Roman" w:cs="Times New Roman"/>
          <w:b/>
          <w:sz w:val="24"/>
          <w:szCs w:val="24"/>
        </w:rPr>
        <w:t>Dřevěná konstrukce pro upevnění informační desky</w:t>
      </w:r>
    </w:p>
    <w:p w14:paraId="6C94E125" w14:textId="562F13E6" w:rsidR="009107DE" w:rsidRPr="00F11321" w:rsidRDefault="009107DE" w:rsidP="00F11321">
      <w:pPr>
        <w:jc w:val="both"/>
        <w:rPr>
          <w:rFonts w:ascii="Times New Roman" w:hAnsi="Times New Roman" w:cs="Times New Roman"/>
          <w:sz w:val="24"/>
          <w:szCs w:val="24"/>
        </w:rPr>
      </w:pPr>
      <w:r w:rsidRPr="00F11321">
        <w:rPr>
          <w:rFonts w:ascii="Times New Roman" w:hAnsi="Times New Roman" w:cs="Times New Roman"/>
          <w:sz w:val="24"/>
          <w:szCs w:val="24"/>
        </w:rPr>
        <w:t>Je navržena dřevěná konstrukce z poh</w:t>
      </w:r>
      <w:r w:rsidR="00565634" w:rsidRPr="00F11321">
        <w:rPr>
          <w:rFonts w:ascii="Times New Roman" w:hAnsi="Times New Roman" w:cs="Times New Roman"/>
          <w:sz w:val="24"/>
          <w:szCs w:val="24"/>
        </w:rPr>
        <w:t>ledových lepených hranolů KVH</w:t>
      </w:r>
      <w:r w:rsidR="00F11321">
        <w:rPr>
          <w:rFonts w:ascii="Times New Roman" w:hAnsi="Times New Roman" w:cs="Times New Roman"/>
          <w:sz w:val="24"/>
          <w:szCs w:val="24"/>
        </w:rPr>
        <w:t xml:space="preserve"> o průřezu 120/100 mm. Hranoly </w:t>
      </w:r>
      <w:r w:rsidRPr="00F11321">
        <w:rPr>
          <w:rFonts w:ascii="Times New Roman" w:hAnsi="Times New Roman" w:cs="Times New Roman"/>
          <w:sz w:val="24"/>
          <w:szCs w:val="24"/>
        </w:rPr>
        <w:t>je nutno impregnovat proti biologickým škůdcům a na závěr opatřit lazurou v</w:t>
      </w:r>
      <w:r w:rsidR="001E5862" w:rsidRPr="00F11321">
        <w:rPr>
          <w:rFonts w:ascii="Times New Roman" w:hAnsi="Times New Roman" w:cs="Times New Roman"/>
          <w:sz w:val="24"/>
          <w:szCs w:val="24"/>
        </w:rPr>
        <w:t> </w:t>
      </w:r>
      <w:r w:rsidRPr="00F11321">
        <w:rPr>
          <w:rFonts w:ascii="Times New Roman" w:hAnsi="Times New Roman" w:cs="Times New Roman"/>
          <w:sz w:val="24"/>
          <w:szCs w:val="24"/>
        </w:rPr>
        <w:t>odstínu</w:t>
      </w:r>
      <w:r w:rsidR="001E5862" w:rsidRPr="00F11321">
        <w:rPr>
          <w:rFonts w:ascii="Times New Roman" w:hAnsi="Times New Roman" w:cs="Times New Roman"/>
          <w:sz w:val="24"/>
          <w:szCs w:val="24"/>
        </w:rPr>
        <w:t xml:space="preserve"> dub</w:t>
      </w:r>
      <w:r w:rsidRPr="00F11321">
        <w:rPr>
          <w:rFonts w:ascii="Times New Roman" w:hAnsi="Times New Roman" w:cs="Times New Roman"/>
          <w:sz w:val="24"/>
          <w:szCs w:val="24"/>
        </w:rPr>
        <w:t xml:space="preserve"> dle požadavků objednatele.</w:t>
      </w:r>
    </w:p>
    <w:p w14:paraId="268E2C2C" w14:textId="736B8401" w:rsidR="009107DE" w:rsidRPr="00F11321" w:rsidRDefault="009107DE" w:rsidP="00F11321">
      <w:pPr>
        <w:jc w:val="both"/>
        <w:rPr>
          <w:rFonts w:ascii="Times New Roman" w:hAnsi="Times New Roman" w:cs="Times New Roman"/>
          <w:sz w:val="24"/>
          <w:szCs w:val="24"/>
        </w:rPr>
      </w:pPr>
      <w:r w:rsidRPr="00F11321">
        <w:rPr>
          <w:rFonts w:ascii="Times New Roman" w:hAnsi="Times New Roman" w:cs="Times New Roman"/>
          <w:sz w:val="24"/>
          <w:szCs w:val="24"/>
        </w:rPr>
        <w:t xml:space="preserve">Hranoly budou spojeny tesařskými spoji. Upevnění horního rámu do stojin bude provedeno na koso, případně svisle obdobně jako u spodního vodorovného rámu. </w:t>
      </w:r>
    </w:p>
    <w:p w14:paraId="374164D5" w14:textId="24B49614" w:rsidR="009107DE" w:rsidRPr="00F11321" w:rsidRDefault="004B076E" w:rsidP="00F11321">
      <w:pPr>
        <w:jc w:val="both"/>
        <w:rPr>
          <w:rFonts w:ascii="Times New Roman" w:hAnsi="Times New Roman" w:cs="Times New Roman"/>
          <w:sz w:val="24"/>
          <w:szCs w:val="24"/>
        </w:rPr>
      </w:pPr>
      <w:r w:rsidRPr="00F11321">
        <w:rPr>
          <w:rFonts w:ascii="Times New Roman" w:hAnsi="Times New Roman" w:cs="Times New Roman"/>
          <w:sz w:val="24"/>
          <w:szCs w:val="24"/>
        </w:rPr>
        <w:lastRenderedPageBreak/>
        <w:t>Informační deska bude do rámu ukotvena oboustranným</w:t>
      </w:r>
      <w:r w:rsidR="00F11321">
        <w:rPr>
          <w:rFonts w:ascii="Times New Roman" w:hAnsi="Times New Roman" w:cs="Times New Roman"/>
          <w:sz w:val="24"/>
          <w:szCs w:val="24"/>
        </w:rPr>
        <w:t xml:space="preserve"> celoobvodovým </w:t>
      </w:r>
      <w:r w:rsidRPr="00F11321">
        <w:rPr>
          <w:rFonts w:ascii="Times New Roman" w:hAnsi="Times New Roman" w:cs="Times New Roman"/>
          <w:sz w:val="24"/>
          <w:szCs w:val="24"/>
        </w:rPr>
        <w:t>lištováním z dřevěných lišt obdobně ošetřených jako konstrukce rámu.</w:t>
      </w:r>
    </w:p>
    <w:p w14:paraId="64B3EBA9" w14:textId="28561202" w:rsidR="004B076E" w:rsidRPr="00F11321" w:rsidRDefault="00746BBE" w:rsidP="00F113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21">
        <w:rPr>
          <w:rFonts w:ascii="Times New Roman" w:hAnsi="Times New Roman" w:cs="Times New Roman"/>
          <w:b/>
          <w:sz w:val="24"/>
          <w:szCs w:val="24"/>
        </w:rPr>
        <w:t>Informační tabule</w:t>
      </w:r>
    </w:p>
    <w:p w14:paraId="27DCEB40" w14:textId="064FC679" w:rsidR="00746BBE" w:rsidRPr="00F11321" w:rsidRDefault="00F11321" w:rsidP="00F11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dodávky je výroba a </w:t>
      </w:r>
      <w:r w:rsidR="00B37DE1" w:rsidRPr="00F11321">
        <w:rPr>
          <w:rFonts w:ascii="Times New Roman" w:hAnsi="Times New Roman" w:cs="Times New Roman"/>
          <w:sz w:val="24"/>
          <w:szCs w:val="24"/>
        </w:rPr>
        <w:t xml:space="preserve">připevnění informačních samonosných desek s grafickým potiskem o rozměrech 1500 x 1000 mm na tyto panely. </w:t>
      </w:r>
      <w:r w:rsidR="00746BBE"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Tabule bude zhotovena z </w:t>
      </w:r>
      <w:proofErr w:type="spellStart"/>
      <w:r w:rsidR="00746BBE"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dibondu</w:t>
      </w:r>
      <w:proofErr w:type="spellEnd"/>
      <w:r w:rsidR="00746BBE"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nebo obdobného materiálu o síle 5 mm s plnobarevným potiskem. Tabule bude krytá čirou plastovou netříštivou deskou odolnou proti UV záření o síle 2 mm s úpravou </w:t>
      </w:r>
      <w:proofErr w:type="spellStart"/>
      <w:r w:rsidR="00746BBE"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antivandal</w:t>
      </w:r>
      <w:proofErr w:type="spellEnd"/>
      <w:r w:rsidR="00746BBE" w:rsidRPr="00F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399406" w14:textId="23EF214A" w:rsidR="00B37DE1" w:rsidRPr="00F11321" w:rsidRDefault="00B37DE1" w:rsidP="00F113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321">
        <w:rPr>
          <w:rFonts w:ascii="Times New Roman" w:hAnsi="Times New Roman" w:cs="Times New Roman"/>
          <w:sz w:val="24"/>
          <w:szCs w:val="24"/>
        </w:rPr>
        <w:t>TO Brdy a Podbrdsko dodá grafické podklady v tiskových datech.</w:t>
      </w:r>
    </w:p>
    <w:p w14:paraId="604CDE5F" w14:textId="79500E17" w:rsidR="00FF77BA" w:rsidRPr="00F11321" w:rsidRDefault="00FF77BA" w:rsidP="00F113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77BA" w:rsidRPr="00F11321" w:rsidSect="001921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21614" w14:textId="77777777" w:rsidR="0033711B" w:rsidRDefault="0033711B" w:rsidP="00F11321">
      <w:pPr>
        <w:spacing w:after="0" w:line="240" w:lineRule="auto"/>
      </w:pPr>
      <w:r>
        <w:separator/>
      </w:r>
    </w:p>
  </w:endnote>
  <w:endnote w:type="continuationSeparator" w:id="0">
    <w:p w14:paraId="619D339F" w14:textId="77777777" w:rsidR="0033711B" w:rsidRDefault="0033711B" w:rsidP="00F1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FF529" w14:textId="77777777" w:rsidR="0033711B" w:rsidRDefault="0033711B" w:rsidP="00F11321">
      <w:pPr>
        <w:spacing w:after="0" w:line="240" w:lineRule="auto"/>
      </w:pPr>
      <w:r>
        <w:separator/>
      </w:r>
    </w:p>
  </w:footnote>
  <w:footnote w:type="continuationSeparator" w:id="0">
    <w:p w14:paraId="06E4ECCD" w14:textId="77777777" w:rsidR="0033711B" w:rsidRDefault="0033711B" w:rsidP="00F1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4B336" w14:textId="6F3A9C55" w:rsidR="00F11321" w:rsidRDefault="00F11321">
    <w:pPr>
      <w:pStyle w:val="Zhlav"/>
    </w:pPr>
    <w:r w:rsidRPr="00CB2C31">
      <w:rPr>
        <w:noProof/>
        <w:lang w:eastAsia="cs-CZ"/>
      </w:rPr>
      <w:drawing>
        <wp:inline distT="0" distB="0" distL="0" distR="0" wp14:anchorId="5209F575" wp14:editId="631A624B">
          <wp:extent cx="1228725" cy="9620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1321">
      <w:rPr>
        <w:sz w:val="20"/>
      </w:rPr>
      <w:t xml:space="preserve"> </w:t>
    </w:r>
    <w:r w:rsidRPr="00CB2C31">
      <w:rPr>
        <w:sz w:val="20"/>
      </w:rPr>
      <w:t xml:space="preserve">Turistická oblast Brdy a </w:t>
    </w:r>
    <w:proofErr w:type="gramStart"/>
    <w:r w:rsidRPr="00CB2C31">
      <w:rPr>
        <w:sz w:val="20"/>
      </w:rPr>
      <w:t xml:space="preserve">Podbrdsko, </w:t>
    </w:r>
    <w:proofErr w:type="spellStart"/>
    <w:r w:rsidRPr="00CB2C31">
      <w:rPr>
        <w:sz w:val="20"/>
      </w:rPr>
      <w:t>z.s</w:t>
    </w:r>
    <w:proofErr w:type="spellEnd"/>
    <w:r>
      <w:rPr>
        <w:sz w:val="20"/>
      </w:rPr>
      <w:t>.</w:t>
    </w:r>
    <w:proofErr w:type="gramEnd"/>
    <w:r>
      <w:rPr>
        <w:sz w:val="20"/>
      </w:rPr>
      <w:t>, Zborovská 11, Praha 5, 150 21</w:t>
    </w:r>
  </w:p>
  <w:p w14:paraId="13954659" w14:textId="77777777" w:rsidR="00F11321" w:rsidRDefault="00F113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C358E"/>
    <w:multiLevelType w:val="hybridMultilevel"/>
    <w:tmpl w:val="F3465C4E"/>
    <w:lvl w:ilvl="0" w:tplc="A438819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000000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7F"/>
    <w:rsid w:val="001921A0"/>
    <w:rsid w:val="001E5862"/>
    <w:rsid w:val="0033711B"/>
    <w:rsid w:val="00453BDE"/>
    <w:rsid w:val="00456C7F"/>
    <w:rsid w:val="004B076E"/>
    <w:rsid w:val="00565634"/>
    <w:rsid w:val="00654E06"/>
    <w:rsid w:val="006E5534"/>
    <w:rsid w:val="006F01D5"/>
    <w:rsid w:val="00746BBE"/>
    <w:rsid w:val="008D342D"/>
    <w:rsid w:val="009107DE"/>
    <w:rsid w:val="00983536"/>
    <w:rsid w:val="00AF1802"/>
    <w:rsid w:val="00B37DE1"/>
    <w:rsid w:val="00BB2F88"/>
    <w:rsid w:val="00BE4496"/>
    <w:rsid w:val="00CF067D"/>
    <w:rsid w:val="00D847E0"/>
    <w:rsid w:val="00E63E96"/>
    <w:rsid w:val="00EF2BFF"/>
    <w:rsid w:val="00F11321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7E5E"/>
  <w15:docId w15:val="{FD42837D-C7B9-4617-A9BF-7C179E0D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1A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B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49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D3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4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4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342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1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1321"/>
  </w:style>
  <w:style w:type="paragraph" w:styleId="Zpat">
    <w:name w:val="footer"/>
    <w:basedOn w:val="Normln"/>
    <w:link w:val="ZpatChar"/>
    <w:uiPriority w:val="99"/>
    <w:unhideWhenUsed/>
    <w:rsid w:val="00F1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Kaiserová Lucie</cp:lastModifiedBy>
  <cp:revision>6</cp:revision>
  <cp:lastPrinted>2020-06-16T08:55:00Z</cp:lastPrinted>
  <dcterms:created xsi:type="dcterms:W3CDTF">2020-08-05T05:38:00Z</dcterms:created>
  <dcterms:modified xsi:type="dcterms:W3CDTF">2020-08-07T07:08:00Z</dcterms:modified>
</cp:coreProperties>
</file>