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Zápis z jednání pracovní skupiny TO Brdy a Podbrdsko, z. s.</w:t>
      </w:r>
    </w:p>
    <w:p>
      <w:pPr>
        <w:pStyle w:val="Normal"/>
        <w:ind w:left="360"/>
        <w:rPr/>
      </w:pPr>
      <w:r>
        <w:rPr>
          <w:b/>
        </w:rPr>
        <w:t>Datum konání:</w:t>
      </w:r>
      <w:r>
        <w:rPr/>
        <w:t xml:space="preserve"> 22. 6. 2023</w:t>
      </w:r>
    </w:p>
    <w:p>
      <w:pPr>
        <w:pStyle w:val="Normal"/>
        <w:ind w:left="360"/>
        <w:rPr/>
      </w:pPr>
      <w:r>
        <w:rPr>
          <w:b/>
        </w:rPr>
        <w:t>Jednání se konalo na MěÚ Příbram</w:t>
      </w:r>
    </w:p>
    <w:p>
      <w:pPr>
        <w:pStyle w:val="Normal"/>
        <w:spacing w:before="0" w:after="0"/>
        <w:ind w:left="360"/>
        <w:rPr>
          <w:b/>
        </w:rPr>
      </w:pPr>
      <w:r>
        <w:rPr>
          <w:b/>
        </w:rPr>
        <w:t>Účast:</w:t>
      </w:r>
    </w:p>
    <w:p>
      <w:pPr>
        <w:pStyle w:val="Normal"/>
        <w:spacing w:before="0" w:after="0"/>
        <w:ind w:left="360"/>
        <w:rPr/>
      </w:pPr>
      <w:r>
        <w:rPr/>
        <w:t>Miroslava Paťavová – Mikroregion Hořovicko</w:t>
      </w:r>
    </w:p>
    <w:p>
      <w:pPr>
        <w:pStyle w:val="Normal"/>
        <w:spacing w:before="0" w:after="0"/>
        <w:ind w:left="360"/>
        <w:rPr/>
      </w:pPr>
      <w:r>
        <w:rPr/>
        <w:t>Zuzana Kučerová – Příbram</w:t>
      </w:r>
    </w:p>
    <w:p>
      <w:pPr>
        <w:pStyle w:val="Normal"/>
        <w:spacing w:before="0" w:after="0"/>
        <w:ind w:left="360"/>
        <w:rPr/>
      </w:pPr>
      <w:r>
        <w:rPr/>
        <w:t>Jana Filinová – MAS Podbrdsko</w:t>
      </w:r>
    </w:p>
    <w:p>
      <w:pPr>
        <w:pStyle w:val="Normal"/>
        <w:spacing w:before="0" w:after="0"/>
        <w:ind w:left="360"/>
        <w:rPr/>
      </w:pPr>
      <w:r>
        <w:rPr/>
        <w:t>Luboš Kožíšek – Mníšek pod Brdy</w:t>
      </w:r>
    </w:p>
    <w:p>
      <w:pPr>
        <w:pStyle w:val="Normal"/>
        <w:spacing w:before="0" w:after="0"/>
        <w:ind w:left="360"/>
        <w:rPr/>
      </w:pPr>
      <w:r>
        <w:rPr/>
        <w:t>Veronika Veřtatová – Středočeský kraj</w:t>
      </w:r>
    </w:p>
    <w:p>
      <w:pPr>
        <w:pStyle w:val="Normal"/>
        <w:ind w:hanging="360" w:left="72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Prezentace z jednání členské schůze</w:t>
      </w:r>
    </w:p>
    <w:p>
      <w:pPr>
        <w:pStyle w:val="ListParagraph"/>
        <w:numPr>
          <w:ilvl w:val="0"/>
          <w:numId w:val="3"/>
        </w:numPr>
        <w:rPr/>
      </w:pPr>
      <w:r>
        <w:rPr/>
        <w:t>Přikládáme prezentaci, kterou jsme připravili na jednání členské schůze 16. 6.</w:t>
      </w:r>
    </w:p>
    <w:p>
      <w:pPr>
        <w:pStyle w:val="ListParagraph"/>
        <w:ind w:left="108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Propagační spot a fotky</w:t>
      </w:r>
    </w:p>
    <w:p>
      <w:pPr>
        <w:pStyle w:val="ListParagraph"/>
        <w:numPr>
          <w:ilvl w:val="0"/>
          <w:numId w:val="2"/>
        </w:numPr>
        <w:rPr/>
      </w:pPr>
      <w:r>
        <w:rPr/>
        <w:t>Výběr dodavatele potvrdila členská schůze per rollam</w:t>
      </w:r>
    </w:p>
    <w:p>
      <w:pPr>
        <w:pStyle w:val="ListParagraph"/>
        <w:numPr>
          <w:ilvl w:val="0"/>
          <w:numId w:val="2"/>
        </w:numPr>
        <w:rPr/>
      </w:pPr>
      <w:r>
        <w:rPr/>
        <w:t>Kontakt bude předán Luboši Kožíškovi, aby s nimi začal komunikovat</w:t>
      </w:r>
    </w:p>
    <w:p>
      <w:pPr>
        <w:pStyle w:val="ListParagraph"/>
        <w:numPr>
          <w:ilvl w:val="0"/>
          <w:numId w:val="2"/>
        </w:numPr>
        <w:rPr/>
      </w:pPr>
      <w:r>
        <w:rPr/>
        <w:t>Nasdílíme fotky a videa, která máme k dispozici, aby si udělali představu o atraktivitách naší oblasti</w:t>
      </w:r>
    </w:p>
    <w:p>
      <w:pPr>
        <w:pStyle w:val="ListParagraph"/>
        <w:numPr>
          <w:ilvl w:val="0"/>
          <w:numId w:val="2"/>
        </w:numPr>
        <w:rPr/>
      </w:pPr>
      <w:r>
        <w:rPr/>
        <w:t>Co nejdříve se musí začít pracovat na scénáři – součinnost všech je naprosto zásadní</w:t>
      </w:r>
    </w:p>
    <w:p>
      <w:pPr>
        <w:pStyle w:val="ListParagraph"/>
        <w:numPr>
          <w:ilvl w:val="0"/>
          <w:numId w:val="2"/>
        </w:numPr>
        <w:rPr/>
      </w:pPr>
      <w:r>
        <w:rPr/>
        <w:t>Stále čekáme na vyjádření ze strany MMR</w:t>
      </w:r>
    </w:p>
    <w:p>
      <w:pPr>
        <w:pStyle w:val="ListParagraph"/>
        <w:numPr>
          <w:ilvl w:val="0"/>
          <w:numId w:val="2"/>
        </w:numPr>
        <w:rPr/>
      </w:pPr>
      <w:r>
        <w:rPr/>
        <w:t>Video se musí natočit do 31. 8. 2023</w:t>
      </w:r>
    </w:p>
    <w:p>
      <w:pPr>
        <w:pStyle w:val="ListParagraph"/>
        <w:numPr>
          <w:ilvl w:val="0"/>
          <w:numId w:val="2"/>
        </w:numPr>
        <w:rPr/>
      </w:pPr>
      <w:r>
        <w:rPr/>
        <w:t>Součinnost všech zástupců pracovní skupiny bude nutná!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Brožury</w:t>
      </w:r>
    </w:p>
    <w:p>
      <w:pPr>
        <w:pStyle w:val="ListParagraph"/>
        <w:numPr>
          <w:ilvl w:val="0"/>
          <w:numId w:val="2"/>
        </w:numPr>
        <w:rPr/>
      </w:pPr>
      <w:r>
        <w:rPr/>
        <w:t>Pro SCCR po 100 ks + 50 ks do infocentra SCCR – bude dodáno přes zástupce Středočeského kraje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Dotisk novin – v týdnu od </w:t>
      </w:r>
      <w:r>
        <w:rPr>
          <w:u w:val="single"/>
        </w:rPr>
        <w:t>10. 7</w:t>
      </w:r>
      <w:r>
        <w:rPr/>
        <w:t>. bychom si měli dát vědět, jaký je stav zásob a zda budeme řešit dotisk</w:t>
      </w:r>
    </w:p>
    <w:p>
      <w:pPr>
        <w:pStyle w:val="ListParagraph"/>
        <w:numPr>
          <w:ilvl w:val="0"/>
          <w:numId w:val="2"/>
        </w:numPr>
        <w:rPr/>
      </w:pPr>
      <w:r>
        <w:rPr/>
        <w:t>Distribuce byla vyřešena závozem z Tiskárny Dobříš do Hořovic (v rámci jednání pracovní skupiny). Zásobu pro Dobříš a Řevnice odvezl Luboš. Část tiskovin pro SCCR bude předána předsedovi spolku.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Komunikace na sociálních sítích</w:t>
      </w:r>
    </w:p>
    <w:p>
      <w:pPr>
        <w:pStyle w:val="ListParagraph"/>
        <w:numPr>
          <w:ilvl w:val="0"/>
          <w:numId w:val="2"/>
        </w:numPr>
        <w:rPr/>
      </w:pPr>
      <w:r>
        <w:rPr/>
        <w:t>Letní aktivizační kampaň – cena 20.000 Kč, okruhy: cyklo a pěší výlety, návštěvnická knížka a Brdoviny</w:t>
      </w:r>
    </w:p>
    <w:p>
      <w:pPr>
        <w:pStyle w:val="ListParagraph"/>
        <w:numPr>
          <w:ilvl w:val="0"/>
          <w:numId w:val="2"/>
        </w:numPr>
        <w:rPr/>
      </w:pPr>
      <w:r>
        <w:rPr/>
        <w:t>Po celé léto budeme na IG prezentovat všechny subjekty, které se do návštěvnické knížky zapojily</w:t>
      </w:r>
    </w:p>
    <w:p>
      <w:pPr>
        <w:pStyle w:val="ListParagraph"/>
        <w:numPr>
          <w:ilvl w:val="0"/>
          <w:numId w:val="2"/>
        </w:numPr>
        <w:rPr/>
      </w:pPr>
      <w:r>
        <w:rPr/>
        <w:t>Václav Bešťák bude zajišťovat komunikaci ještě v červenci, smlouva se Smartim s. r. o. bude uzavřena od 1. 8.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Téma na červenec: jedeme kempovat do Brd – poslat Lubošovi do </w:t>
      </w:r>
      <w:r>
        <w:rPr>
          <w:u w:val="single"/>
        </w:rPr>
        <w:t>30. 6.</w:t>
      </w:r>
      <w:r>
        <w:rPr/>
        <w:t xml:space="preserve">  tipy na kempy/místa vhodná pro karavany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Projekty řešené ve spolupráci se Středočeskou centrálou cestovního ruchu</w:t>
      </w:r>
    </w:p>
    <w:p>
      <w:pPr>
        <w:pStyle w:val="ListParagraph"/>
        <w:numPr>
          <w:ilvl w:val="0"/>
          <w:numId w:val="2"/>
        </w:numPr>
        <w:rPr/>
      </w:pPr>
      <w:r>
        <w:rPr/>
        <w:t>Objednávky od CzT – za naši oblast je podepsaná, v červenci poskytneme plnění (fotky, blogové články, video), úhrada od CzT ve výši 44.628 Kč</w:t>
      </w:r>
    </w:p>
    <w:p>
      <w:pPr>
        <w:pStyle w:val="ListParagraph"/>
        <w:numPr>
          <w:ilvl w:val="0"/>
          <w:numId w:val="2"/>
        </w:numPr>
        <w:rPr/>
      </w:pPr>
      <w:r>
        <w:rPr/>
        <w:t>Středočeské kulturní léto – sdílení obsahu na našich SoMe, úkol předán správci sociálních sítí</w:t>
      </w:r>
    </w:p>
    <w:p>
      <w:pPr>
        <w:pStyle w:val="ListParagraph"/>
        <w:numPr>
          <w:ilvl w:val="0"/>
          <w:numId w:val="2"/>
        </w:numPr>
        <w:rPr/>
      </w:pPr>
      <w:r>
        <w:rPr/>
        <w:t>Dovolená se psem – sesbíraná data předána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Pustit k vodě </w:t>
      </w:r>
    </w:p>
    <w:p>
      <w:pPr>
        <w:pStyle w:val="ListParagraph"/>
        <w:numPr>
          <w:ilvl w:val="1"/>
          <w:numId w:val="2"/>
        </w:numPr>
        <w:rPr/>
      </w:pPr>
      <w:r>
        <w:rPr/>
        <w:t>Společný projekt pro Brdy a Podbrdsko, Toulavu a Posázaví</w:t>
      </w:r>
    </w:p>
    <w:p>
      <w:pPr>
        <w:pStyle w:val="ListParagraph"/>
        <w:numPr>
          <w:ilvl w:val="1"/>
          <w:numId w:val="2"/>
        </w:numPr>
        <w:rPr/>
      </w:pPr>
      <w:r>
        <w:rPr/>
        <w:t>Musíme začít komunikovat s obcemi, které jsou u Vltavy</w:t>
      </w:r>
    </w:p>
    <w:p>
      <w:pPr>
        <w:pStyle w:val="ListParagraph"/>
        <w:numPr>
          <w:ilvl w:val="1"/>
          <w:numId w:val="2"/>
        </w:numPr>
        <w:rPr/>
      </w:pPr>
      <w:r>
        <w:rPr/>
        <w:t>První úkol: vytvoření databáze stravovacích a ubytovacích zařízení, která jsou 1 km od vody, pracuje na tom Luboš</w:t>
      </w:r>
    </w:p>
    <w:p>
      <w:pPr>
        <w:pStyle w:val="ListParagraph"/>
        <w:numPr>
          <w:ilvl w:val="1"/>
          <w:numId w:val="2"/>
        </w:numPr>
        <w:rPr/>
      </w:pPr>
      <w:r>
        <w:rPr/>
        <w:t>17. července bude společná plavba po Vltavě</w:t>
      </w:r>
    </w:p>
    <w:p>
      <w:pPr>
        <w:pStyle w:val="ListParagraph"/>
        <w:numPr>
          <w:ilvl w:val="0"/>
          <w:numId w:val="2"/>
        </w:numPr>
        <w:rPr/>
      </w:pPr>
      <w:r>
        <w:rPr/>
        <w:t>27. 9. bude školení na téma právo a v PR a marketingu – registrace zatím nebyla spuštěna</w:t>
      </w:r>
    </w:p>
    <w:p>
      <w:pPr>
        <w:pStyle w:val="ListParagraph"/>
        <w:numPr>
          <w:ilvl w:val="0"/>
          <w:numId w:val="2"/>
        </w:numPr>
        <w:rPr/>
      </w:pPr>
      <w:r>
        <w:rPr/>
        <w:t>Projevili jsme zájem o pořádání press tripu pro novináře – možná bude na podzim</w:t>
      </w:r>
    </w:p>
    <w:p>
      <w:pPr>
        <w:pStyle w:val="ListParagraph"/>
        <w:numPr>
          <w:ilvl w:val="0"/>
          <w:numId w:val="2"/>
        </w:numPr>
        <w:rPr/>
      </w:pPr>
      <w:r>
        <w:rPr/>
        <w:t>Sdílet novinky, tiskové zprávy – SCCR má vlastní PR pracovnici, která to může dostat do médií – posílat mně (s dostatečným časovým předstihem)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Mapování přístupnosti atraktivit v CR – máme vytipovat 1 místo za každou DMO, u kterého bychom rádi zjistili, jak moc je přístupné/bezbariérové a jaká doporučená opatření jim pomohou v tomto směru své služby zlepšit.  Máme vybírat místa oblíbená mezi turisty s větším návštěvnickým potenciálem. Vhodné by bylo zmapovat místa, která se přístupností zabývají a chtějí se jako přístupná/bezbariérová propagovat – do </w:t>
      </w:r>
      <w:r>
        <w:rPr>
          <w:u w:val="single"/>
        </w:rPr>
        <w:t>29. 6.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Mobilní aplikace – p. Jaroš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Pro naši destinaci byly Radkem Eliášem objednány dva webové moduly první "Průvodce s vyhledávačem výletů" navigací a hlasovým průvodcem. Jedná se o šablony které se vyplní (plnění je už zčásti hotové). Platí se jen jednorázová částka 30 000 Kč za modul. Dále roční zabezpečení hosting na našem serveru, poradenství a komplet plnění 400 Kč/ měsíc, celkem tedy  4800 Kč/ rok. Aplikaci přidají na web, vyrobí QR kódy ke stažení. Další nabídka je na druhý modul "Hra- soutěž", která přivede turisty kam potřebujeme. </w:t>
      </w:r>
    </w:p>
    <w:p>
      <w:pPr>
        <w:pStyle w:val="ListParagraph"/>
        <w:numPr>
          <w:ilvl w:val="0"/>
          <w:numId w:val="2"/>
        </w:numPr>
        <w:rPr/>
      </w:pPr>
      <w:r>
        <w:rPr/>
        <w:t>V řešení s předsedou spolku.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Dotace na podporu rozvoje doprovodné infrastruktury</w:t>
      </w:r>
    </w:p>
    <w:p>
      <w:pPr>
        <w:pStyle w:val="ListParagraph"/>
        <w:numPr>
          <w:ilvl w:val="0"/>
          <w:numId w:val="2"/>
        </w:numPr>
        <w:rPr/>
      </w:pPr>
      <w:r>
        <w:rPr/>
        <w:t>Připravuje se dotační titul Středočeského kraje na podporu cestovního ruchu:</w:t>
      </w:r>
    </w:p>
    <w:p>
      <w:pPr>
        <w:pStyle w:val="ListParagraph"/>
        <w:numPr>
          <w:ilvl w:val="1"/>
          <w:numId w:val="2"/>
        </w:numPr>
        <w:rPr/>
      </w:pPr>
      <w:r>
        <w:rPr/>
        <w:t>Dopravní infrastruktura pro cestovní ruch – 100.000-2.000.000 Kč</w:t>
      </w:r>
    </w:p>
    <w:p>
      <w:pPr>
        <w:pStyle w:val="ListParagraph"/>
        <w:numPr>
          <w:ilvl w:val="1"/>
          <w:numId w:val="2"/>
        </w:numPr>
        <w:rPr/>
      </w:pPr>
      <w:r>
        <w:rPr/>
        <w:t>Projektová příprava – 50.000-1.000.000 Kč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Rozšiřování členské základny</w:t>
      </w:r>
    </w:p>
    <w:p>
      <w:pPr>
        <w:pStyle w:val="ListParagraph"/>
        <w:numPr>
          <w:ilvl w:val="0"/>
          <w:numId w:val="2"/>
        </w:numPr>
        <w:rPr/>
      </w:pPr>
      <w:r>
        <w:rPr/>
        <w:t>Musíme pracovat na zvýšení počtu soukromých subjektů ve spolku. Žádost, aby se do získávání nových členů zapojili všichni členové spolku.</w:t>
      </w:r>
    </w:p>
    <w:p>
      <w:pPr>
        <w:pStyle w:val="ListParagraph"/>
        <w:numPr>
          <w:ilvl w:val="0"/>
          <w:numId w:val="2"/>
        </w:numPr>
        <w:rPr/>
      </w:pPr>
      <w:r>
        <w:rPr/>
        <w:t>Vytvoříme propagační materiál, který bude prezentovat výhody členství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Pro rychlejší komunikaci bude založena skupina WhatsApp</w:t>
      </w:r>
    </w:p>
    <w:p>
      <w:pPr>
        <w:pStyle w:val="ListParagraph"/>
        <w:numPr>
          <w:ilvl w:val="0"/>
          <w:numId w:val="2"/>
        </w:numPr>
        <w:rPr/>
      </w:pPr>
      <w:r>
        <w:rPr/>
        <w:t>Telefonní čísla pro přidání do skupiny posílejte na telefonní číslo 731 454 746 (Zuzana Kučerová)</w:t>
      </w:r>
    </w:p>
    <w:p>
      <w:pPr>
        <w:pStyle w:val="Normal"/>
        <w:rPr>
          <w:b/>
        </w:rPr>
      </w:pPr>
      <w:r>
        <w:rPr>
          <w:b/>
        </w:rPr>
        <w:t>Další termín jednání pracovní skupiny bude upřesněn dle další komunikace týkající se propagačního spotu.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V Příbrami 22. 6. 2023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0" w:after="160"/>
        <w:jc w:val="both"/>
        <w:rPr/>
      </w:pPr>
      <w:bookmarkStart w:id="0" w:name="_GoBack"/>
      <w:bookmarkEnd w:id="0"/>
      <w:r>
        <w:rPr/>
        <w:t>Zapsala: Zuzana Kučerov</w:t>
      </w:r>
      <w:r>
        <w:rPr/>
        <w:t>á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8d31e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LibreOffice/7.6.2.1$Windows_X86_64 LibreOffice_project/56f7684011345957bbf33a7ee678afaf4d2ba333</Application>
  <AppVersion>15.0000</AppVersion>
  <Pages>3</Pages>
  <Words>715</Words>
  <Characters>3802</Characters>
  <CharactersWithSpaces>4444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2023-06-22T04:23:00Z</dcterms:created>
  <dc:creator>Zuzana Kučerová</dc:creator>
  <dc:description/>
  <dc:language>cs-CZ</dc:language>
  <cp:lastModifiedBy/>
  <cp:lastPrinted>2023-06-22T05:36:00Z</cp:lastPrinted>
  <dcterms:modified xsi:type="dcterms:W3CDTF">2023-11-02T09:38:55Z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